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92D92" w14:textId="30C1CA2B" w:rsidR="00771019" w:rsidRPr="00771019" w:rsidRDefault="00771019" w:rsidP="00771019"/>
    <w:p w14:paraId="3CC63C31" w14:textId="77777777" w:rsidR="00771019" w:rsidRDefault="00771019" w:rsidP="00771019">
      <w:pPr>
        <w:rPr>
          <w:b/>
          <w:bCs/>
          <w:u w:val="thick"/>
        </w:rPr>
      </w:pPr>
      <w:r w:rsidRPr="001A2661">
        <w:rPr>
          <w:b/>
          <w:bCs/>
          <w:u w:val="thick"/>
        </w:rPr>
        <w:t>MODULO DI CONSENSO INFORMATO PER CURVA DA CARICO ORALE DI GLUCOSIO (OGTT)</w:t>
      </w:r>
    </w:p>
    <w:p w14:paraId="6CDAD49A" w14:textId="77777777" w:rsidR="001A2661" w:rsidRPr="001A2661" w:rsidRDefault="001A2661" w:rsidP="00771019">
      <w:pPr>
        <w:rPr>
          <w:b/>
          <w:bCs/>
          <w:u w:val="thick"/>
        </w:rPr>
      </w:pPr>
    </w:p>
    <w:p w14:paraId="10AD5DFA" w14:textId="77777777" w:rsidR="00771019" w:rsidRPr="00771019" w:rsidRDefault="00771019" w:rsidP="00771019">
      <w:pPr>
        <w:rPr>
          <w:b/>
          <w:bCs/>
        </w:rPr>
      </w:pPr>
      <w:r w:rsidRPr="00771019">
        <w:rPr>
          <w:b/>
          <w:bCs/>
        </w:rPr>
        <w:t>1. ANAGRAFICA DEL PAZIENTE</w:t>
      </w:r>
    </w:p>
    <w:p w14:paraId="65FAFD1C" w14:textId="77777777" w:rsidR="00771019" w:rsidRPr="00771019" w:rsidRDefault="00771019" w:rsidP="00771019">
      <w:pPr>
        <w:numPr>
          <w:ilvl w:val="0"/>
          <w:numId w:val="2"/>
        </w:numPr>
      </w:pPr>
      <w:r w:rsidRPr="00771019">
        <w:rPr>
          <w:b/>
          <w:bCs/>
        </w:rPr>
        <w:t>Cognome e Nome:</w:t>
      </w:r>
      <w:r w:rsidRPr="00771019">
        <w:t xml:space="preserve"> ____________________________________________________________</w:t>
      </w:r>
    </w:p>
    <w:p w14:paraId="1D38DF3A" w14:textId="40F65A40" w:rsidR="00771019" w:rsidRPr="00771019" w:rsidRDefault="00771019" w:rsidP="00D65A2B">
      <w:pPr>
        <w:numPr>
          <w:ilvl w:val="0"/>
          <w:numId w:val="2"/>
        </w:numPr>
      </w:pPr>
      <w:r w:rsidRPr="00771019">
        <w:rPr>
          <w:b/>
          <w:bCs/>
        </w:rPr>
        <w:t>Nato/a a:</w:t>
      </w:r>
      <w:r w:rsidRPr="00771019">
        <w:t xml:space="preserve"> _______________ </w:t>
      </w:r>
      <w:r w:rsidRPr="00771019">
        <w:rPr>
          <w:b/>
          <w:bCs/>
        </w:rPr>
        <w:t>il:</w:t>
      </w:r>
      <w:r w:rsidRPr="00771019">
        <w:t xml:space="preserve"> </w:t>
      </w:r>
      <w:r w:rsidRPr="00771019">
        <w:rPr>
          <w:b/>
          <w:bCs/>
        </w:rPr>
        <w:t>/</w:t>
      </w:r>
      <w:r w:rsidRPr="00771019">
        <w:t>/________</w:t>
      </w:r>
      <w:r w:rsidRPr="00771019">
        <w:rPr>
          <w:b/>
          <w:bCs/>
        </w:rPr>
        <w:t>Codice Fiscale:</w:t>
      </w:r>
      <w:r w:rsidRPr="00771019">
        <w:t xml:space="preserve"> ___________________________</w:t>
      </w:r>
    </w:p>
    <w:p w14:paraId="29D866A6" w14:textId="77777777" w:rsidR="00771019" w:rsidRPr="00771019" w:rsidRDefault="00771019" w:rsidP="00771019">
      <w:pPr>
        <w:numPr>
          <w:ilvl w:val="0"/>
          <w:numId w:val="2"/>
        </w:numPr>
      </w:pPr>
      <w:r w:rsidRPr="00771019">
        <w:rPr>
          <w:b/>
          <w:bCs/>
        </w:rPr>
        <w:t>Stato di gravidanza (se applicabile):</w:t>
      </w:r>
      <w:r w:rsidRPr="00771019">
        <w:t xml:space="preserve"> </w:t>
      </w:r>
      <w:proofErr w:type="gramStart"/>
      <w:r w:rsidRPr="00771019">
        <w:t>[ ]</w:t>
      </w:r>
      <w:proofErr w:type="gramEnd"/>
      <w:r w:rsidRPr="00771019">
        <w:t xml:space="preserve"> SÌ </w:t>
      </w:r>
      <w:proofErr w:type="gramStart"/>
      <w:r w:rsidRPr="00771019">
        <w:t>[ ]</w:t>
      </w:r>
      <w:proofErr w:type="gramEnd"/>
      <w:r w:rsidRPr="00771019">
        <w:t xml:space="preserve"> NO </w:t>
      </w:r>
      <w:r w:rsidRPr="00771019">
        <w:rPr>
          <w:b/>
          <w:bCs/>
        </w:rPr>
        <w:t>Settimana di gestazione:</w:t>
      </w:r>
      <w:r w:rsidRPr="00771019">
        <w:t xml:space="preserve"> _______</w:t>
      </w:r>
    </w:p>
    <w:p w14:paraId="6DE6B915" w14:textId="77777777" w:rsidR="00771019" w:rsidRPr="00771019" w:rsidRDefault="001C23E6" w:rsidP="00771019">
      <w:r>
        <w:pict w14:anchorId="24BFA81A">
          <v:rect id="_x0000_i1025" style="width:0;height:.75pt" o:hralign="center" o:hrstd="t" o:hr="t" fillcolor="#a0a0a0" stroked="f"/>
        </w:pict>
      </w:r>
    </w:p>
    <w:p w14:paraId="47573F1C" w14:textId="77777777" w:rsidR="00771019" w:rsidRPr="00771019" w:rsidRDefault="00771019" w:rsidP="00771019">
      <w:pPr>
        <w:rPr>
          <w:b/>
          <w:bCs/>
        </w:rPr>
      </w:pPr>
      <w:r w:rsidRPr="00771019">
        <w:rPr>
          <w:b/>
          <w:bCs/>
        </w:rPr>
        <w:t>2. INFORMATIVA SULLA PROCEDURA DIAGNOSTICA</w:t>
      </w:r>
    </w:p>
    <w:p w14:paraId="791CDEF9" w14:textId="3110AD8F" w:rsidR="00771019" w:rsidRPr="00771019" w:rsidRDefault="00771019" w:rsidP="00771019">
      <w:r w:rsidRPr="00771019">
        <w:t xml:space="preserve">La Curva da Carico Orale di Glucosio (OGTT) serve a valutare la tolleranza al glucosio dell'organismo ed è fondamentale per la diagnosi </w:t>
      </w:r>
      <w:r>
        <w:t xml:space="preserve">di patologie come </w:t>
      </w:r>
      <w:r w:rsidRPr="00771019">
        <w:t>diabete mellito o diabete gestazionale.</w:t>
      </w:r>
    </w:p>
    <w:p w14:paraId="63A2F370" w14:textId="77777777" w:rsidR="00771019" w:rsidRPr="00771019" w:rsidRDefault="00771019" w:rsidP="00771019">
      <w:r w:rsidRPr="00771019">
        <w:rPr>
          <w:b/>
          <w:bCs/>
        </w:rPr>
        <w:t>Il protocollo prevede:</w:t>
      </w:r>
    </w:p>
    <w:p w14:paraId="7D61E8A0" w14:textId="77777777" w:rsidR="00771019" w:rsidRPr="00771019" w:rsidRDefault="00771019" w:rsidP="00771019">
      <w:pPr>
        <w:numPr>
          <w:ilvl w:val="0"/>
          <w:numId w:val="3"/>
        </w:numPr>
      </w:pPr>
      <w:r w:rsidRPr="00771019">
        <w:t>Un primo prelievo di sangue venoso a digiuno (tempo 0).</w:t>
      </w:r>
    </w:p>
    <w:p w14:paraId="30263345" w14:textId="77777777" w:rsidR="00771019" w:rsidRPr="00771019" w:rsidRDefault="00771019" w:rsidP="00771019">
      <w:pPr>
        <w:numPr>
          <w:ilvl w:val="0"/>
          <w:numId w:val="3"/>
        </w:numPr>
      </w:pPr>
      <w:r w:rsidRPr="00771019">
        <w:t xml:space="preserve">L'assunzione per via orale di una soluzione di </w:t>
      </w:r>
      <w:r w:rsidRPr="00771019">
        <w:rPr>
          <w:b/>
          <w:bCs/>
        </w:rPr>
        <w:t>75 grammi di glucosio</w:t>
      </w:r>
      <w:r w:rsidRPr="00771019">
        <w:t xml:space="preserve"> disciolti in circa 200-300 ml di acqua, da bere in un tempo massimo di 5 minuti.</w:t>
      </w:r>
    </w:p>
    <w:p w14:paraId="44899C55" w14:textId="77777777" w:rsidR="00771019" w:rsidRPr="00771019" w:rsidRDefault="00771019" w:rsidP="00771019">
      <w:pPr>
        <w:numPr>
          <w:ilvl w:val="0"/>
          <w:numId w:val="3"/>
        </w:numPr>
      </w:pPr>
      <w:r w:rsidRPr="00771019">
        <w:t>Successivi prelievi di sangue a intervalli di tempo stabiliti dal protocollo medico (es. dopo 60 e 120 minuti).</w:t>
      </w:r>
    </w:p>
    <w:p w14:paraId="6E3F408B" w14:textId="77777777" w:rsidR="00771019" w:rsidRPr="00771019" w:rsidRDefault="00771019" w:rsidP="00771019">
      <w:r w:rsidRPr="00771019">
        <w:rPr>
          <w:b/>
          <w:bCs/>
        </w:rPr>
        <w:t>Potenziali effetti collaterali e complicanze:</w:t>
      </w:r>
    </w:p>
    <w:p w14:paraId="0B9C0245" w14:textId="77777777" w:rsidR="00771019" w:rsidRPr="00771019" w:rsidRDefault="00771019" w:rsidP="00771019">
      <w:pPr>
        <w:numPr>
          <w:ilvl w:val="0"/>
          <w:numId w:val="4"/>
        </w:numPr>
      </w:pPr>
      <w:r w:rsidRPr="00771019">
        <w:t xml:space="preserve">L'assunzione della soluzione dolce a digiuno può causare </w:t>
      </w:r>
      <w:r w:rsidRPr="00771019">
        <w:rPr>
          <w:b/>
          <w:bCs/>
        </w:rPr>
        <w:t>nausea, vomito, spossatezza, cefalea o capogiri</w:t>
      </w:r>
      <w:r w:rsidRPr="00771019">
        <w:t>.</w:t>
      </w:r>
    </w:p>
    <w:p w14:paraId="7B0FC896" w14:textId="77777777" w:rsidR="00771019" w:rsidRPr="00771019" w:rsidRDefault="00771019" w:rsidP="00771019">
      <w:pPr>
        <w:numPr>
          <w:ilvl w:val="0"/>
          <w:numId w:val="4"/>
        </w:numPr>
      </w:pPr>
      <w:r w:rsidRPr="00771019">
        <w:t xml:space="preserve">In rari casi, durante o verso la fine del test, può verificarsi una </w:t>
      </w:r>
      <w:r w:rsidRPr="00771019">
        <w:rPr>
          <w:b/>
          <w:bCs/>
        </w:rPr>
        <w:t>crisi ipoglicemica reattiva</w:t>
      </w:r>
      <w:r w:rsidRPr="00771019">
        <w:t xml:space="preserve"> (forte sudorazione, tremori, senso di svenimento, fame intensa), legata a un'eccessiva risposta di insulina da parte dell'organismo. In tal caso, il personale sanitario interverrà immediatamente.</w:t>
      </w:r>
    </w:p>
    <w:p w14:paraId="278F1330" w14:textId="77777777" w:rsidR="00771019" w:rsidRPr="00771019" w:rsidRDefault="00771019" w:rsidP="00771019">
      <w:pPr>
        <w:numPr>
          <w:ilvl w:val="0"/>
          <w:numId w:val="4"/>
        </w:numPr>
      </w:pPr>
      <w:r w:rsidRPr="00771019">
        <w:rPr>
          <w:b/>
          <w:bCs/>
        </w:rPr>
        <w:t>Nota bene:</w:t>
      </w:r>
      <w:r w:rsidRPr="00771019">
        <w:t xml:space="preserve"> In caso di vomito, l'esame verrà immediatamente interrotto e considerato nullo, poiché i valori risulterebbero falsati.</w:t>
      </w:r>
    </w:p>
    <w:p w14:paraId="36DFD31B" w14:textId="77777777" w:rsidR="00771019" w:rsidRPr="00771019" w:rsidRDefault="00771019" w:rsidP="00771019">
      <w:r w:rsidRPr="00771019">
        <w:rPr>
          <w:b/>
          <w:bCs/>
        </w:rPr>
        <w:t>Obblighi del paziente durante il test:</w:t>
      </w:r>
    </w:p>
    <w:p w14:paraId="43B29544" w14:textId="77777777" w:rsidR="00771019" w:rsidRPr="00771019" w:rsidRDefault="00771019" w:rsidP="00771019">
      <w:pPr>
        <w:numPr>
          <w:ilvl w:val="0"/>
          <w:numId w:val="5"/>
        </w:numPr>
      </w:pPr>
      <w:r w:rsidRPr="00771019">
        <w:t xml:space="preserve">Restare rigorosamente </w:t>
      </w:r>
      <w:r w:rsidRPr="00771019">
        <w:rPr>
          <w:b/>
          <w:bCs/>
        </w:rPr>
        <w:t>a digiuno</w:t>
      </w:r>
      <w:r w:rsidRPr="00771019">
        <w:t xml:space="preserve"> (niente cibo, caramelle, gomme da masticare, caffè o fumo).</w:t>
      </w:r>
    </w:p>
    <w:p w14:paraId="35151F1B" w14:textId="77777777" w:rsidR="00771019" w:rsidRPr="00771019" w:rsidRDefault="00771019" w:rsidP="00771019">
      <w:pPr>
        <w:numPr>
          <w:ilvl w:val="0"/>
          <w:numId w:val="5"/>
        </w:numPr>
      </w:pPr>
      <w:r w:rsidRPr="00771019">
        <w:lastRenderedPageBreak/>
        <w:t xml:space="preserve">Rimanere </w:t>
      </w:r>
      <w:r w:rsidRPr="00771019">
        <w:rPr>
          <w:b/>
          <w:bCs/>
        </w:rPr>
        <w:t>seduto e a riposo</w:t>
      </w:r>
      <w:r w:rsidRPr="00771019">
        <w:t xml:space="preserve"> all'interno della sala d'attesa per tutta la durata dell'esame. È vietato camminare o allontanarsi dalla struttura, sia per non falsare il consumo metabolico dello zucchero, sia per ragioni di sicurezza in caso di improvviso malessere.</w:t>
      </w:r>
    </w:p>
    <w:p w14:paraId="06571AA4" w14:textId="77777777" w:rsidR="00771019" w:rsidRPr="00771019" w:rsidRDefault="001C23E6" w:rsidP="00771019">
      <w:r>
        <w:pict w14:anchorId="67A0A2DE">
          <v:rect id="_x0000_i1026" style="width:0;height:.75pt" o:hralign="center" o:hrstd="t" o:hr="t" fillcolor="#a0a0a0" stroked="f"/>
        </w:pict>
      </w:r>
    </w:p>
    <w:p w14:paraId="56A5B229" w14:textId="77777777" w:rsidR="00771019" w:rsidRPr="00771019" w:rsidRDefault="00771019" w:rsidP="00771019">
      <w:pPr>
        <w:rPr>
          <w:b/>
          <w:bCs/>
        </w:rPr>
      </w:pPr>
      <w:r w:rsidRPr="00771019">
        <w:rPr>
          <w:b/>
          <w:bCs/>
        </w:rPr>
        <w:t>3. DICHIARAZIONE DI CONSENSO</w:t>
      </w:r>
    </w:p>
    <w:p w14:paraId="2DB0ABA8" w14:textId="77777777" w:rsidR="00771019" w:rsidRPr="00771019" w:rsidRDefault="00771019" w:rsidP="00771019">
      <w:r w:rsidRPr="00771019">
        <w:t>Il sottoscritto dichiara di aver letto e compreso l'informativa sopra riportata. Ha avuto la possibilità di porre domande e ha ricevuto risposte esaurienti e chiare da parte del personale sanitario in merito alle modalità dell'esame, ai rischi potenziali e alle regole comportamentali da seguire.</w:t>
      </w:r>
    </w:p>
    <w:p w14:paraId="6DB620EC" w14:textId="77777777" w:rsidR="00771019" w:rsidRPr="00771019" w:rsidRDefault="00771019" w:rsidP="00771019">
      <w:proofErr w:type="gramStart"/>
      <w:r w:rsidRPr="00771019">
        <w:t>[ ]</w:t>
      </w:r>
      <w:proofErr w:type="gramEnd"/>
      <w:r w:rsidRPr="00771019">
        <w:t xml:space="preserve"> </w:t>
      </w:r>
      <w:r w:rsidRPr="00771019">
        <w:rPr>
          <w:b/>
          <w:bCs/>
        </w:rPr>
        <w:t>ACCONSENTO</w:t>
      </w:r>
      <w:r w:rsidRPr="00771019">
        <w:t xml:space="preserve"> all'effettuazione della Curva da Carico Orale di Glucosio (OGTT).</w:t>
      </w:r>
    </w:p>
    <w:p w14:paraId="7F19F637" w14:textId="77777777" w:rsidR="00771019" w:rsidRPr="00771019" w:rsidRDefault="00771019" w:rsidP="00771019">
      <w:r w:rsidRPr="00771019">
        <w:t xml:space="preserve">Data: </w:t>
      </w:r>
      <w:r w:rsidRPr="00771019">
        <w:rPr>
          <w:b/>
          <w:bCs/>
        </w:rPr>
        <w:t>/</w:t>
      </w:r>
      <w:r w:rsidRPr="00771019">
        <w:t>/________</w:t>
      </w:r>
    </w:p>
    <w:p w14:paraId="22079F2F" w14:textId="77777777" w:rsidR="00771019" w:rsidRPr="00771019" w:rsidRDefault="00771019" w:rsidP="00771019">
      <w:r w:rsidRPr="00771019">
        <w:rPr>
          <w:b/>
          <w:bCs/>
        </w:rPr>
        <w:t>Firma leggibile del Paziente (o del Genitore/Tutore):</w:t>
      </w:r>
      <w:r w:rsidRPr="00771019">
        <w:t xml:space="preserve"> _______________________________________</w:t>
      </w:r>
    </w:p>
    <w:p w14:paraId="197283A7" w14:textId="77777777" w:rsidR="00771019" w:rsidRPr="00771019" w:rsidRDefault="00771019" w:rsidP="00771019">
      <w:r w:rsidRPr="00771019">
        <w:rPr>
          <w:b/>
          <w:bCs/>
        </w:rPr>
        <w:t>Firma dell'Operatore Sanitario che raccoglie il consenso:</w:t>
      </w:r>
      <w:r w:rsidRPr="00771019">
        <w:t xml:space="preserve"> ____________________________________</w:t>
      </w:r>
    </w:p>
    <w:p w14:paraId="59314C46" w14:textId="77777777" w:rsidR="00771019" w:rsidRPr="00771019" w:rsidRDefault="001C23E6" w:rsidP="00771019">
      <w:r>
        <w:pict w14:anchorId="18950C0C">
          <v:rect id="_x0000_i1027" style="width:0;height:.75pt" o:hralign="center" o:hrstd="t" o:hr="t" fillcolor="#a0a0a0" stroked="f"/>
        </w:pict>
      </w:r>
    </w:p>
    <w:p w14:paraId="59B6A583" w14:textId="77777777" w:rsidR="00771019" w:rsidRDefault="00771019">
      <w:pPr>
        <w:rPr>
          <w:b/>
          <w:bCs/>
        </w:rPr>
      </w:pPr>
      <w:r>
        <w:rPr>
          <w:b/>
          <w:bCs/>
        </w:rPr>
        <w:br w:type="page"/>
      </w:r>
    </w:p>
    <w:p w14:paraId="2428CA41" w14:textId="77777777" w:rsidR="00771019" w:rsidRDefault="00771019" w:rsidP="00771019">
      <w:pPr>
        <w:rPr>
          <w:b/>
          <w:bCs/>
        </w:rPr>
      </w:pPr>
    </w:p>
    <w:p w14:paraId="68307F18" w14:textId="77777777" w:rsidR="00771019" w:rsidRDefault="00771019" w:rsidP="00771019">
      <w:pPr>
        <w:rPr>
          <w:b/>
          <w:bCs/>
        </w:rPr>
      </w:pPr>
      <w:r>
        <w:rPr>
          <w:b/>
          <w:bCs/>
        </w:rPr>
        <w:t>INDICAZIONI PER IL PERSONALE DI LABORATORIO</w:t>
      </w:r>
    </w:p>
    <w:p w14:paraId="33EFDA2B" w14:textId="3EDB553E" w:rsidR="00771019" w:rsidRPr="00771019" w:rsidRDefault="00771019" w:rsidP="00771019">
      <w:r>
        <w:rPr>
          <w:b/>
          <w:bCs/>
        </w:rPr>
        <w:t xml:space="preserve"> I</w:t>
      </w:r>
      <w:r w:rsidRPr="00771019">
        <w:rPr>
          <w:b/>
          <w:bCs/>
        </w:rPr>
        <w:t>l consenso informato per la Curva da Carico Orale di Glucosio (OGTT) è fondamentale.</w:t>
      </w:r>
      <w:r w:rsidRPr="00771019">
        <w:t xml:space="preserve"> Questo test non è un semplice prelievo di sangue di routine, ma una </w:t>
      </w:r>
      <w:r w:rsidRPr="00771019">
        <w:rPr>
          <w:b/>
          <w:bCs/>
        </w:rPr>
        <w:t>prova da carico metabolico</w:t>
      </w:r>
      <w:r w:rsidRPr="00771019">
        <w:t>. La somministrazione di una soluzione fortemente ipertonica a digiuno rappresenta un vero e proprio "stress test" per l'organismo.</w:t>
      </w:r>
    </w:p>
    <w:p w14:paraId="13918016" w14:textId="77777777" w:rsidR="00771019" w:rsidRPr="00771019" w:rsidRDefault="00771019" w:rsidP="00771019">
      <w:r w:rsidRPr="00771019">
        <w:t>Il consenso informato protegge legalmente la struttura sanitaria e il personale medico, dimostrando che il paziente era consapevole delle modalità del test, dei potenziali effetti collaterali e dell'obbligo di rispettare rigidi protocolli di comportamento durante l'esame per non invalidarne l'esito.</w:t>
      </w:r>
    </w:p>
    <w:p w14:paraId="4FEB8503" w14:textId="77777777" w:rsidR="00771019" w:rsidRPr="00771019" w:rsidRDefault="001C23E6" w:rsidP="00771019">
      <w:r>
        <w:pict w14:anchorId="15F35AD2">
          <v:rect id="_x0000_i1028" style="width:0;height:.75pt" o:hralign="center" o:hrstd="t" o:hr="t" fillcolor="#a0a0a0" stroked="f"/>
        </w:pict>
      </w:r>
    </w:p>
    <w:p w14:paraId="45B9D600" w14:textId="7824A458" w:rsidR="00771019" w:rsidRPr="00771019" w:rsidRDefault="00771019" w:rsidP="00771019">
      <w:r>
        <w:t>T</w:t>
      </w:r>
      <w:r w:rsidRPr="00771019">
        <w:t>re</w:t>
      </w:r>
      <w:r>
        <w:t xml:space="preserve"> sono </w:t>
      </w:r>
      <w:proofErr w:type="gramStart"/>
      <w:r>
        <w:t xml:space="preserve">le </w:t>
      </w:r>
      <w:r w:rsidRPr="00771019">
        <w:t xml:space="preserve"> aree</w:t>
      </w:r>
      <w:proofErr w:type="gramEnd"/>
      <w:r w:rsidRPr="00771019">
        <w:t xml:space="preserve"> critiche:</w:t>
      </w:r>
    </w:p>
    <w:p w14:paraId="0553A7F4" w14:textId="77777777" w:rsidR="00771019" w:rsidRDefault="00771019" w:rsidP="00771019">
      <w:pPr>
        <w:numPr>
          <w:ilvl w:val="0"/>
          <w:numId w:val="1"/>
        </w:numPr>
      </w:pPr>
      <w:r w:rsidRPr="00771019">
        <w:rPr>
          <w:b/>
          <w:bCs/>
        </w:rPr>
        <w:t>Gestione degli effetti collaterali:</w:t>
      </w:r>
      <w:r w:rsidRPr="00771019">
        <w:t xml:space="preserve"> La massiccia dose di zuccheri può causare nausea intensa, vomito, capogiri, sudorazione profonda, palpitazioni o manifestazioni di </w:t>
      </w:r>
      <w:r w:rsidRPr="00771019">
        <w:rPr>
          <w:b/>
          <w:bCs/>
        </w:rPr>
        <w:t>ipoglicemia reattiva tardiva</w:t>
      </w:r>
      <w:r w:rsidRPr="00771019">
        <w:t xml:space="preserve"> (un crollo repentino degli zuccheri nel sangue verso la fine del test). Il paziente deve sapere che il personale è preparato a gestire queste reazioni.</w:t>
      </w:r>
    </w:p>
    <w:p w14:paraId="031269F8" w14:textId="01D74642" w:rsidR="00BF278E" w:rsidRPr="00771019" w:rsidRDefault="00BF278E" w:rsidP="00BF278E">
      <w:pPr>
        <w:numPr>
          <w:ilvl w:val="0"/>
          <w:numId w:val="1"/>
        </w:numPr>
      </w:pPr>
      <w:r w:rsidRPr="00683362">
        <w:rPr>
          <w:b/>
          <w:bCs/>
        </w:rPr>
        <w:t>dichiarazione dei farmaci assunti</w:t>
      </w:r>
      <w:r w:rsidRPr="00683362">
        <w:t xml:space="preserve"> (molti farmaci per la pressione, cortisonici o la metformina stessa alterano l'insulina)</w:t>
      </w:r>
    </w:p>
    <w:p w14:paraId="755EE8F8" w14:textId="77777777" w:rsidR="00771019" w:rsidRPr="00771019" w:rsidRDefault="00771019" w:rsidP="00771019">
      <w:pPr>
        <w:numPr>
          <w:ilvl w:val="0"/>
          <w:numId w:val="1"/>
        </w:numPr>
      </w:pPr>
      <w:r w:rsidRPr="00771019">
        <w:rPr>
          <w:b/>
          <w:bCs/>
        </w:rPr>
        <w:t>Invalidamento del test in caso di vomito:</w:t>
      </w:r>
      <w:r w:rsidRPr="00771019">
        <w:t xml:space="preserve"> Se il paziente vomita la soluzione entro un determinato lasso di tempo (di norma entro la prima ora), </w:t>
      </w:r>
      <w:r w:rsidRPr="00771019">
        <w:rPr>
          <w:b/>
          <w:bCs/>
        </w:rPr>
        <w:t>il test è nullo</w:t>
      </w:r>
      <w:r w:rsidRPr="00771019">
        <w:t xml:space="preserve"> e deve essere interrotto immediatamente, poiché l'assorbimento del glucosio risulta alterato.</w:t>
      </w:r>
    </w:p>
    <w:p w14:paraId="551C6E2D" w14:textId="77777777" w:rsidR="00771019" w:rsidRPr="00771019" w:rsidRDefault="00771019" w:rsidP="00771019">
      <w:pPr>
        <w:numPr>
          <w:ilvl w:val="0"/>
          <w:numId w:val="1"/>
        </w:numPr>
      </w:pPr>
      <w:r w:rsidRPr="00771019">
        <w:rPr>
          <w:b/>
          <w:bCs/>
        </w:rPr>
        <w:t>Rigido rispetto delle regole di comportamento:</w:t>
      </w:r>
      <w:r w:rsidRPr="00771019">
        <w:t xml:space="preserve"> Per tutta la durata del test (in genere 2 o 3 ore, con prelievi seriali), il paziente </w:t>
      </w:r>
      <w:r w:rsidRPr="00771019">
        <w:rPr>
          <w:b/>
          <w:bCs/>
        </w:rPr>
        <w:t>ha l'obbligo tassativo di rimanere seduto e a riposo</w:t>
      </w:r>
      <w:r w:rsidRPr="00771019">
        <w:t xml:space="preserve"> all'interno della struttura, senza allontanarsi, senza fumare e senza assumere cibo o bevande (eccetto pochissima acqua se strettamente necessario). Il movimento fisico consuma glucosio e altera i risultati diagnostici. Inoltre, muoversi riduce la sicurezza del paziente qualora si verificasse un malore o un capogiro.</w:t>
      </w:r>
    </w:p>
    <w:p w14:paraId="57863AD1" w14:textId="77777777" w:rsidR="00771019" w:rsidRPr="00771019" w:rsidRDefault="00771019" w:rsidP="00771019">
      <w:r w:rsidRPr="00771019">
        <w:br/>
      </w:r>
    </w:p>
    <w:p w14:paraId="01BB3E48" w14:textId="77777777" w:rsidR="00771019" w:rsidRDefault="00771019"/>
    <w:sectPr w:rsidR="007710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A2917"/>
    <w:multiLevelType w:val="multilevel"/>
    <w:tmpl w:val="3CC4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9C6092"/>
    <w:multiLevelType w:val="multilevel"/>
    <w:tmpl w:val="2BE0A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C5BD1"/>
    <w:multiLevelType w:val="multilevel"/>
    <w:tmpl w:val="56489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0411F6"/>
    <w:multiLevelType w:val="multilevel"/>
    <w:tmpl w:val="66C02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4A016B"/>
    <w:multiLevelType w:val="multilevel"/>
    <w:tmpl w:val="4C40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6103A7"/>
    <w:multiLevelType w:val="multilevel"/>
    <w:tmpl w:val="B8F4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0D3C69"/>
    <w:multiLevelType w:val="multilevel"/>
    <w:tmpl w:val="B44C6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4776177">
    <w:abstractNumId w:val="1"/>
  </w:num>
  <w:num w:numId="2" w16cid:durableId="599142381">
    <w:abstractNumId w:val="6"/>
  </w:num>
  <w:num w:numId="3" w16cid:durableId="115418633">
    <w:abstractNumId w:val="3"/>
  </w:num>
  <w:num w:numId="4" w16cid:durableId="1857303827">
    <w:abstractNumId w:val="0"/>
  </w:num>
  <w:num w:numId="5" w16cid:durableId="1335915137">
    <w:abstractNumId w:val="5"/>
  </w:num>
  <w:num w:numId="6" w16cid:durableId="1192183001">
    <w:abstractNumId w:val="4"/>
  </w:num>
  <w:num w:numId="7" w16cid:durableId="1114709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019"/>
    <w:rsid w:val="001A2661"/>
    <w:rsid w:val="00771019"/>
    <w:rsid w:val="00AF0AEC"/>
    <w:rsid w:val="00BF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AA3BE"/>
  <w15:chartTrackingRefBased/>
  <w15:docId w15:val="{8D6D91F8-8B6F-4C52-B91D-6AF96DE2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71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1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71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1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1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1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1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1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1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1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1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71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10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10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10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10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10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10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1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71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1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1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1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10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710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710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1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10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10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905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24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16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24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04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215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71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15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42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1404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9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39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69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54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662</Words>
  <Characters>3777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lavagnini</dc:creator>
  <cp:keywords/>
  <dc:description/>
  <cp:lastModifiedBy>chiara lavagnini</cp:lastModifiedBy>
  <cp:revision>3</cp:revision>
  <dcterms:created xsi:type="dcterms:W3CDTF">2026-09-14T08:34:00Z</dcterms:created>
  <dcterms:modified xsi:type="dcterms:W3CDTF">2026-09-14T10:20:00Z</dcterms:modified>
</cp:coreProperties>
</file>